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lang w:val="es-ES"/>
        </w:rPr>
        <w:id w:val="13528662"/>
        <w:docPartObj>
          <w:docPartGallery w:val="Cover Pages"/>
          <w:docPartUnique/>
        </w:docPartObj>
      </w:sdtPr>
      <w:sdtEndPr/>
      <w:sdtContent>
        <w:p w:rsidR="0033382D" w:rsidRPr="0033382D" w:rsidRDefault="0033382D" w:rsidP="0033382D">
          <w:pPr>
            <w:spacing w:after="0" w:line="480" w:lineRule="auto"/>
            <w:ind w:left="284" w:firstLine="709"/>
            <w:rPr>
              <w:rFonts w:ascii="Times New Roman" w:hAnsi="Times New Roman" w:cs="Times New Roman"/>
              <w:sz w:val="24"/>
              <w:szCs w:val="24"/>
            </w:rPr>
          </w:pPr>
          <w:r w:rsidRPr="0033382D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2762250</wp:posOffset>
                </wp:positionH>
                <wp:positionV relativeFrom="page">
                  <wp:posOffset>866775</wp:posOffset>
                </wp:positionV>
                <wp:extent cx="4914900" cy="2247900"/>
                <wp:effectExtent l="0" t="0" r="0" b="0"/>
                <wp:wrapNone/>
                <wp:docPr id="1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0" cy="224790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117E4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3216275</wp:posOffset>
                    </wp:positionH>
                    <wp:positionV relativeFrom="page">
                      <wp:posOffset>-4445</wp:posOffset>
                    </wp:positionV>
                    <wp:extent cx="93345" cy="10695940"/>
                    <wp:effectExtent l="10160" t="14605" r="10795" b="14605"/>
                    <wp:wrapNone/>
                    <wp:docPr id="10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345" cy="1069594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>
                                      <a:lumMod val="20000"/>
                                      <a:lumOff val="80000"/>
                                      <a:alpha val="80000"/>
                                    </a:scheme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7" o:spid="_x0000_s1026" style="position:absolute;margin-left:253.25pt;margin-top:-.35pt;width:7.35pt;height:8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" filled="f" fillcolor="#dbe5f1 [660]" strokecolor="#365f91 [2404]" strokeweight="1pt">
                    <v:fill opacity="52428f"/>
                    <v:shadow color="#d8d8d8 [2732]" offset="3pt,3pt"/>
                    <w10:wrap anchory="page"/>
                  </v:rect>
                </w:pict>
              </mc:Fallback>
            </mc:AlternateContent>
          </w:r>
          <w:r w:rsidRPr="0033382D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-900430</wp:posOffset>
                </wp:positionV>
                <wp:extent cx="3505200" cy="1962150"/>
                <wp:effectExtent l="19050" t="0" r="0" b="0"/>
                <wp:wrapThrough wrapText="bothSides">
                  <wp:wrapPolygon edited="0">
                    <wp:start x="-117" y="0"/>
                    <wp:lineTo x="-117" y="21390"/>
                    <wp:lineTo x="21600" y="21390"/>
                    <wp:lineTo x="21600" y="0"/>
                    <wp:lineTo x="-117" y="0"/>
                  </wp:wrapPolygon>
                </wp:wrapThrough>
                <wp:docPr id="2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9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62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33382D" w:rsidRPr="0033382D" w:rsidRDefault="000117E4" w:rsidP="0033382D">
          <w:pPr>
            <w:spacing w:after="0" w:line="240" w:lineRule="auto"/>
            <w:rPr>
              <w:lang w:val="es-E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-425450</wp:posOffset>
                    </wp:positionH>
                    <wp:positionV relativeFrom="paragraph">
                      <wp:posOffset>1482090</wp:posOffset>
                    </wp:positionV>
                    <wp:extent cx="3549650" cy="2961640"/>
                    <wp:effectExtent l="0" t="0" r="0" b="1270"/>
                    <wp:wrapNone/>
                    <wp:docPr id="9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49650" cy="2961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382D" w:rsidRDefault="0033382D" w:rsidP="0033382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Antigua Matanza</w:t>
                                </w:r>
                              </w:p>
                              <w:p w:rsidR="0033382D" w:rsidRPr="00B47494" w:rsidRDefault="0033382D" w:rsidP="0033382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B47494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Revista de Historia Regional</w:t>
                                </w:r>
                              </w:p>
                              <w:p w:rsidR="0033382D" w:rsidRPr="000B1010" w:rsidRDefault="0033382D" w:rsidP="0033382D">
                                <w:pPr>
                                  <w:spacing w:before="240"/>
                                  <w:jc w:val="both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0B1010">
                                  <w:rPr>
                                    <w:rFonts w:ascii="Arial" w:hAnsi="Arial" w:cs="Arial"/>
                                    <w:b/>
                                  </w:rPr>
                                  <w:t>ISSN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</w:t>
                                </w:r>
                                <w:r w:rsidR="00AD4481" w:rsidRPr="00AD4481">
                                  <w:rPr>
                                    <w:rFonts w:ascii="Arial" w:hAnsi="Arial" w:cs="Arial"/>
                                    <w:b/>
                                  </w:rPr>
                                  <w:t>2545-8701</w:t>
                                </w:r>
                              </w:p>
                              <w:p w:rsidR="0033382D" w:rsidRPr="000B1010" w:rsidRDefault="0033382D" w:rsidP="0033382D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33382D" w:rsidRDefault="0033382D" w:rsidP="0033382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B47494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Junta de Estudios Históricos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de </w:t>
                                </w:r>
                                <w:r w:rsidRPr="00B47494">
                                  <w:rPr>
                                    <w:rFonts w:ascii="Arial" w:hAnsi="Arial" w:cs="Arial"/>
                                    <w:b/>
                                  </w:rPr>
                                  <w:t>La Matanza</w:t>
                                </w:r>
                              </w:p>
                              <w:p w:rsidR="0033382D" w:rsidRPr="00B47494" w:rsidRDefault="0033382D" w:rsidP="0033382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0C0148" w:rsidRDefault="0033382D" w:rsidP="000C0148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B47494">
                                  <w:rPr>
                                    <w:rFonts w:ascii="Arial" w:hAnsi="Arial" w:cs="Arial"/>
                                    <w:b/>
                                  </w:rPr>
                                  <w:t>Uni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versidad Nacional de La Matanza</w:t>
                                </w:r>
                                <w:r w:rsidRPr="00B47494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</w:t>
                                </w:r>
                              </w:p>
                              <w:p w:rsidR="0033382D" w:rsidRPr="00B47494" w:rsidRDefault="0033382D" w:rsidP="0033382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B47494">
                                  <w:rPr>
                                    <w:rFonts w:ascii="Arial" w:hAnsi="Arial" w:cs="Arial"/>
                                    <w:b/>
                                  </w:rPr>
                                  <w:t>Secretaría de Extensión Universitaria</w:t>
                                </w:r>
                              </w:p>
                              <w:p w:rsidR="0033382D" w:rsidRPr="00B47494" w:rsidRDefault="0033382D" w:rsidP="0033382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B47494">
                                  <w:rPr>
                                    <w:rFonts w:ascii="Arial" w:hAnsi="Arial" w:cs="Arial"/>
                                    <w:b/>
                                  </w:rPr>
                                  <w:t>San Justo, Argentina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margin-left:-33.5pt;margin-top:116.7pt;width:279.5pt;height:2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" filled="f" stroked="f" strokecolor="#00b050">
                    <v:textbox>
                      <w:txbxContent>
                        <w:p w:rsidR="0033382D" w:rsidRDefault="0033382D" w:rsidP="0033382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Antigua Matanza</w:t>
                          </w:r>
                        </w:p>
                        <w:p w:rsidR="0033382D" w:rsidRPr="00B47494" w:rsidRDefault="0033382D" w:rsidP="0033382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4749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Revista de Historia Regional</w:t>
                          </w:r>
                        </w:p>
                        <w:p w:rsidR="0033382D" w:rsidRPr="000B1010" w:rsidRDefault="0033382D" w:rsidP="0033382D">
                          <w:pPr>
                            <w:spacing w:before="240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B1010">
                            <w:rPr>
                              <w:rFonts w:ascii="Arial" w:hAnsi="Arial" w:cs="Arial"/>
                              <w:b/>
                            </w:rPr>
                            <w:t>ISSN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="00AD4481" w:rsidRPr="00AD4481">
                            <w:rPr>
                              <w:rFonts w:ascii="Arial" w:hAnsi="Arial" w:cs="Arial"/>
                              <w:b/>
                            </w:rPr>
                            <w:t>2545-8701</w:t>
                          </w:r>
                        </w:p>
                        <w:p w:rsidR="0033382D" w:rsidRPr="000B1010" w:rsidRDefault="0033382D" w:rsidP="0033382D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33382D" w:rsidRDefault="0033382D" w:rsidP="0033382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7494">
                            <w:rPr>
                              <w:rFonts w:ascii="Arial" w:hAnsi="Arial" w:cs="Arial"/>
                              <w:b/>
                            </w:rPr>
                            <w:t xml:space="preserve">Junta de Estudios Históricos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de </w:t>
                          </w:r>
                          <w:r w:rsidRPr="00B47494">
                            <w:rPr>
                              <w:rFonts w:ascii="Arial" w:hAnsi="Arial" w:cs="Arial"/>
                              <w:b/>
                            </w:rPr>
                            <w:t>La Matanza</w:t>
                          </w:r>
                        </w:p>
                        <w:p w:rsidR="0033382D" w:rsidRPr="00B47494" w:rsidRDefault="0033382D" w:rsidP="0033382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0C0148" w:rsidRDefault="0033382D" w:rsidP="000C014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7494">
                            <w:rPr>
                              <w:rFonts w:ascii="Arial" w:hAnsi="Arial" w:cs="Arial"/>
                              <w:b/>
                            </w:rPr>
                            <w:t>Uni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versidad Nacional de La Matanza</w:t>
                          </w:r>
                          <w:r w:rsidRPr="00B47494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</w:p>
                        <w:p w:rsidR="0033382D" w:rsidRPr="00B47494" w:rsidRDefault="0033382D" w:rsidP="0033382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7494">
                            <w:rPr>
                              <w:rFonts w:ascii="Arial" w:hAnsi="Arial" w:cs="Arial"/>
                              <w:b/>
                            </w:rPr>
                            <w:t>Secretaría de Extensión Universitaria</w:t>
                          </w:r>
                        </w:p>
                        <w:p w:rsidR="0033382D" w:rsidRPr="00B47494" w:rsidRDefault="0033382D" w:rsidP="0033382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7494">
                            <w:rPr>
                              <w:rFonts w:ascii="Arial" w:hAnsi="Arial" w:cs="Arial"/>
                              <w:b/>
                            </w:rPr>
                            <w:t>San Justo, Argentina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posOffset>-119380</wp:posOffset>
                    </wp:positionH>
                    <wp:positionV relativeFrom="page">
                      <wp:posOffset>5666740</wp:posOffset>
                    </wp:positionV>
                    <wp:extent cx="6966585" cy="2360295"/>
                    <wp:effectExtent l="8890" t="8255" r="15875" b="12700"/>
                    <wp:wrapNone/>
                    <wp:docPr id="8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66585" cy="236029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3382D" w:rsidRPr="00F56E76" w:rsidRDefault="00F56E76" w:rsidP="008315D0">
                                <w:pPr>
                                  <w:spacing w:after="0"/>
                                  <w:ind w:left="284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>Artola, A. Y</w:t>
                                </w:r>
                                <w:r w:rsidR="00FF6469"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>.</w:t>
                                </w:r>
                                <w:r w:rsidR="0033382D"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>diciembre</w:t>
                                </w:r>
                                <w:r w:rsidR="00FF6469"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 xml:space="preserve"> de 2018</w:t>
                                </w:r>
                                <w:r w:rsidR="0033382D"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 xml:space="preserve">). </w:t>
                                </w:r>
                                <w:r w:rsidRPr="00F56E76"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>Recuperando la identidad: Historia de la Escuela Nº 9 de Villa Madero</w:t>
                                </w: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>.</w:t>
                                </w:r>
                              </w:p>
                              <w:p w:rsidR="0033382D" w:rsidRPr="00EC72F9" w:rsidRDefault="0033382D" w:rsidP="001D1FA0">
                                <w:pPr>
                                  <w:spacing w:after="0"/>
                                  <w:ind w:left="284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</w:pPr>
                                <w:r w:rsidRPr="00BB48E3">
                                  <w:rPr>
                                    <w:rFonts w:ascii="Arial" w:hAnsi="Arial" w:cs="Arial"/>
                                    <w:i/>
                                    <w:color w:val="FFFFFF" w:themeColor="background1"/>
                                    <w:lang w:val="es-ES"/>
                                  </w:rPr>
                                  <w:t>Antigua Matanza. Revista de Historia Regional</w:t>
                                </w:r>
                                <w:r w:rsidRPr="00DD365F">
                                  <w:rPr>
                                    <w:rFonts w:ascii="Arial" w:hAnsi="Arial" w:cs="Arial"/>
                                    <w:i/>
                                    <w:color w:val="FFFFFF" w:themeColor="background1"/>
                                    <w:lang w:val="es-ES"/>
                                  </w:rPr>
                                  <w:t xml:space="preserve">, </w:t>
                                </w:r>
                                <w:r w:rsidR="008315D0">
                                  <w:rPr>
                                    <w:rFonts w:ascii="Arial" w:hAnsi="Arial" w:cs="Arial"/>
                                    <w:i/>
                                    <w:color w:val="FFFFFF" w:themeColor="background1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>(</w:t>
                                </w:r>
                                <w:r w:rsidR="00F56E76"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>),</w:t>
                                </w:r>
                                <w:r w:rsidR="008315D0"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 xml:space="preserve"> </w:t>
                                </w:r>
                                <w:r w:rsidR="00A915DA"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>188</w:t>
                                </w:r>
                                <w:r w:rsidR="00F56E76"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>-</w:t>
                                </w:r>
                                <w:r w:rsidR="00A915DA"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>190</w:t>
                                </w: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>.</w:t>
                                </w:r>
                              </w:p>
                              <w:p w:rsidR="0033382D" w:rsidRPr="00EC72F9" w:rsidRDefault="0033382D" w:rsidP="001D1FA0">
                                <w:pPr>
                                  <w:spacing w:after="0"/>
                                  <w:ind w:left="284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</w:pPr>
                              </w:p>
                              <w:p w:rsidR="0033382D" w:rsidRPr="00EC72F9" w:rsidRDefault="0033382D" w:rsidP="001D1FA0">
                                <w:pPr>
                                  <w:spacing w:after="0" w:line="360" w:lineRule="auto"/>
                                  <w:ind w:left="284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</w:pPr>
                                <w:r w:rsidRPr="00EC72F9"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>Junta de Estudios Históricos de La Matanza</w:t>
                                </w:r>
                                <w:r w:rsidR="009A5C4D"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>.</w:t>
                                </w:r>
                              </w:p>
                              <w:p w:rsidR="0033382D" w:rsidRPr="00EC72F9" w:rsidRDefault="0033382D" w:rsidP="001D1FA0">
                                <w:pPr>
                                  <w:spacing w:line="240" w:lineRule="auto"/>
                                  <w:ind w:left="284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</w:pPr>
                                <w:r w:rsidRPr="00EC72F9"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>Universidad Nacional de La Matanza, Secretaría de Extensión Universitaria</w:t>
                                </w:r>
                              </w:p>
                              <w:p w:rsidR="0033382D" w:rsidRPr="00EC72F9" w:rsidRDefault="0033382D" w:rsidP="001D1FA0">
                                <w:pPr>
                                  <w:ind w:left="284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</w:pPr>
                              </w:p>
                              <w:p w:rsidR="0033382D" w:rsidRPr="00EC72F9" w:rsidRDefault="0033382D" w:rsidP="0033382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</w:pPr>
                                <w:r w:rsidRPr="00EC72F9">
                                  <w:rPr>
                                    <w:rFonts w:ascii="Arial" w:hAnsi="Arial" w:cs="Arial"/>
                                    <w:color w:val="FFFFFF" w:themeColor="background1"/>
                                    <w:lang w:val="es-ES"/>
                                  </w:rPr>
                                  <w:t>San Justo, Argentina</w:t>
                                </w:r>
                              </w:p>
                              <w:p w:rsidR="0033382D" w:rsidRPr="00B47494" w:rsidRDefault="0033382D" w:rsidP="0033382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</w:rPr>
                                </w:pPr>
                                <w:r w:rsidRPr="00B47494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</w:rPr>
                                  <w:t xml:space="preserve">Disponible en: </w:t>
                                </w:r>
                                <w:hyperlink r:id="rId10" w:history="1">
                                  <w:r w:rsidRPr="00B47494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http://antigua.unlam.edu.ar</w:t>
                                  </w:r>
                                </w:hyperlink>
                              </w:p>
                              <w:p w:rsidR="0033382D" w:rsidRPr="00B47494" w:rsidRDefault="0033382D" w:rsidP="0033382D">
                                <w:pPr>
                                  <w:spacing w:after="0"/>
                                  <w:rPr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8" o:spid="_x0000_s1027" style="position:absolute;margin-left:-9.4pt;margin-top:446.2pt;width:548.55pt;height:185.85pt;z-index:251662336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" o:allowincell="f" fillcolor="#365f91 [2404]" strokecolor="white [3212]" strokeweight="1pt">
                    <v:shadow color="#d8d8d8 [2732]" offset="3pt,3pt"/>
                    <v:textbox inset="14.4pt,,14.4pt">
                      <w:txbxContent>
                        <w:p w:rsidR="0033382D" w:rsidRPr="00F56E76" w:rsidRDefault="00F56E76" w:rsidP="008315D0">
                          <w:pPr>
                            <w:spacing w:after="0"/>
                            <w:ind w:left="284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>Artola, A. Y</w:t>
                          </w:r>
                          <w:r w:rsidR="00FF6469"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>.</w:t>
                          </w:r>
                          <w:r w:rsidR="0033382D"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 xml:space="preserve"> (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>diciembre</w:t>
                          </w:r>
                          <w:r w:rsidR="00FF6469"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 xml:space="preserve"> de 2018</w:t>
                          </w:r>
                          <w:r w:rsidR="0033382D"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 xml:space="preserve">). </w:t>
                          </w:r>
                          <w:r w:rsidRPr="00F56E76"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>Recuperando la identidad: Historia de la Escuela Nº 9 de Villa Madero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>.</w:t>
                          </w:r>
                        </w:p>
                        <w:p w:rsidR="0033382D" w:rsidRPr="00EC72F9" w:rsidRDefault="0033382D" w:rsidP="001D1FA0">
                          <w:pPr>
                            <w:spacing w:after="0"/>
                            <w:ind w:left="284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</w:pPr>
                          <w:r w:rsidRPr="00BB48E3">
                            <w:rPr>
                              <w:rFonts w:ascii="Arial" w:hAnsi="Arial" w:cs="Arial"/>
                              <w:i/>
                              <w:color w:val="FFFFFF" w:themeColor="background1"/>
                              <w:lang w:val="es-ES"/>
                            </w:rPr>
                            <w:t xml:space="preserve">Antigua Matanza. </w:t>
                          </w:r>
                          <w:r w:rsidRPr="00BB48E3">
                            <w:rPr>
                              <w:rFonts w:ascii="Arial" w:hAnsi="Arial" w:cs="Arial"/>
                              <w:i/>
                              <w:color w:val="FFFFFF" w:themeColor="background1"/>
                              <w:lang w:val="es-ES"/>
                            </w:rPr>
                            <w:t>Revista de Historia Regional</w:t>
                          </w:r>
                          <w:r w:rsidRPr="00DD365F">
                            <w:rPr>
                              <w:rFonts w:ascii="Arial" w:hAnsi="Arial" w:cs="Arial"/>
                              <w:i/>
                              <w:color w:val="FFFFFF" w:themeColor="background1"/>
                              <w:lang w:val="es-ES"/>
                            </w:rPr>
                            <w:t xml:space="preserve">, </w:t>
                          </w:r>
                          <w:r w:rsidR="008315D0">
                            <w:rPr>
                              <w:rFonts w:ascii="Arial" w:hAnsi="Arial" w:cs="Arial"/>
                              <w:i/>
                              <w:color w:val="FFFFFF" w:themeColor="background1"/>
                              <w:lang w:val="es-ES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>(</w:t>
                          </w:r>
                          <w:r w:rsidR="00F56E76"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>),</w:t>
                          </w:r>
                          <w:r w:rsidR="008315D0"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 xml:space="preserve"> </w:t>
                          </w:r>
                          <w:r w:rsidR="00A915DA"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>188</w:t>
                          </w:r>
                          <w:r w:rsidR="00F56E76"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>-</w:t>
                          </w:r>
                          <w:r w:rsidR="00A915DA"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>190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>.</w:t>
                          </w:r>
                        </w:p>
                        <w:p w:rsidR="0033382D" w:rsidRPr="00EC72F9" w:rsidRDefault="0033382D" w:rsidP="001D1FA0">
                          <w:pPr>
                            <w:spacing w:after="0"/>
                            <w:ind w:left="284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</w:pPr>
                        </w:p>
                        <w:p w:rsidR="0033382D" w:rsidRPr="00EC72F9" w:rsidRDefault="0033382D" w:rsidP="001D1FA0">
                          <w:pPr>
                            <w:spacing w:after="0" w:line="360" w:lineRule="auto"/>
                            <w:ind w:left="284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</w:pPr>
                          <w:r w:rsidRPr="00EC72F9"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>Junta de Estudios Históricos de La Matanza</w:t>
                          </w:r>
                          <w:r w:rsidR="009A5C4D"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>.</w:t>
                          </w:r>
                        </w:p>
                        <w:p w:rsidR="0033382D" w:rsidRPr="00EC72F9" w:rsidRDefault="0033382D" w:rsidP="001D1FA0">
                          <w:pPr>
                            <w:spacing w:line="240" w:lineRule="auto"/>
                            <w:ind w:left="284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</w:pPr>
                          <w:r w:rsidRPr="00EC72F9"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>Universidad Nacional de La Matanza, Secretaría de Extensión Universitaria</w:t>
                          </w:r>
                        </w:p>
                        <w:p w:rsidR="0033382D" w:rsidRPr="00EC72F9" w:rsidRDefault="0033382D" w:rsidP="001D1FA0">
                          <w:pPr>
                            <w:ind w:left="284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</w:pPr>
                        </w:p>
                        <w:p w:rsidR="0033382D" w:rsidRPr="00EC72F9" w:rsidRDefault="0033382D" w:rsidP="0033382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</w:pPr>
                          <w:r w:rsidRPr="00EC72F9">
                            <w:rPr>
                              <w:rFonts w:ascii="Arial" w:hAnsi="Arial" w:cs="Arial"/>
                              <w:color w:val="FFFFFF" w:themeColor="background1"/>
                              <w:lang w:val="es-ES"/>
                            </w:rPr>
                            <w:t>San Justo, Argentina</w:t>
                          </w:r>
                        </w:p>
                        <w:p w:rsidR="0033382D" w:rsidRPr="00B47494" w:rsidRDefault="0033382D" w:rsidP="0033382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B47494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Disponible en: </w:t>
                          </w:r>
                          <w:hyperlink r:id="rId11" w:history="1">
                            <w:r w:rsidRPr="00B47494">
                              <w:rPr>
                                <w:rStyle w:val="Hipervnculo"/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http://antigua.unlam.edu.ar</w:t>
                            </w:r>
                          </w:hyperlink>
                        </w:p>
                        <w:p w:rsidR="0033382D" w:rsidRPr="00B47494" w:rsidRDefault="0033382D" w:rsidP="0033382D">
                          <w:pPr>
                            <w:spacing w:after="0"/>
                            <w:rPr>
                              <w:szCs w:val="72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33382D" w:rsidRPr="0033382D">
            <w:rPr>
              <w:noProof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6835775</wp:posOffset>
                </wp:positionV>
                <wp:extent cx="3505200" cy="1971675"/>
                <wp:effectExtent l="19050" t="0" r="0" b="0"/>
                <wp:wrapThrough wrapText="bothSides">
                  <wp:wrapPolygon edited="0">
                    <wp:start x="-117" y="0"/>
                    <wp:lineTo x="-117" y="21496"/>
                    <wp:lineTo x="21600" y="21496"/>
                    <wp:lineTo x="21600" y="0"/>
                    <wp:lineTo x="-117" y="0"/>
                  </wp:wrapPolygon>
                </wp:wrapThrough>
                <wp:docPr id="3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9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7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3382D" w:rsidRPr="0033382D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6130925</wp:posOffset>
                </wp:positionV>
                <wp:extent cx="3505200" cy="1971675"/>
                <wp:effectExtent l="19050" t="0" r="0" b="0"/>
                <wp:wrapThrough wrapText="bothSides">
                  <wp:wrapPolygon edited="0">
                    <wp:start x="-117" y="0"/>
                    <wp:lineTo x="-117" y="21496"/>
                    <wp:lineTo x="21600" y="21496"/>
                    <wp:lineTo x="21600" y="0"/>
                    <wp:lineTo x="-117" y="0"/>
                  </wp:wrapPolygon>
                </wp:wrapThrough>
                <wp:docPr id="4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9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7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3382D" w:rsidRPr="0033382D">
            <w:rPr>
              <w:noProof/>
            </w:rPr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4397375</wp:posOffset>
                </wp:positionV>
                <wp:extent cx="3505200" cy="1971675"/>
                <wp:effectExtent l="19050" t="0" r="0" b="0"/>
                <wp:wrapThrough wrapText="bothSides">
                  <wp:wrapPolygon edited="0">
                    <wp:start x="-117" y="0"/>
                    <wp:lineTo x="-117" y="21496"/>
                    <wp:lineTo x="21600" y="21496"/>
                    <wp:lineTo x="21600" y="0"/>
                    <wp:lineTo x="-117" y="0"/>
                  </wp:wrapPolygon>
                </wp:wrapThrough>
                <wp:docPr id="5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9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7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3382D" w:rsidRPr="0033382D">
            <w:rPr>
              <w:noProof/>
            </w:rPr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2549525</wp:posOffset>
                </wp:positionV>
                <wp:extent cx="3505200" cy="1962150"/>
                <wp:effectExtent l="19050" t="0" r="0" b="0"/>
                <wp:wrapThrough wrapText="bothSides">
                  <wp:wrapPolygon edited="0">
                    <wp:start x="-117" y="0"/>
                    <wp:lineTo x="-117" y="21390"/>
                    <wp:lineTo x="21600" y="21390"/>
                    <wp:lineTo x="21600" y="0"/>
                    <wp:lineTo x="-117" y="0"/>
                  </wp:wrapPolygon>
                </wp:wrapThrough>
                <wp:docPr id="6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9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62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3382D" w:rsidRPr="0033382D"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635000</wp:posOffset>
                </wp:positionV>
                <wp:extent cx="3505200" cy="1962150"/>
                <wp:effectExtent l="19050" t="0" r="0" b="0"/>
                <wp:wrapThrough wrapText="bothSides">
                  <wp:wrapPolygon edited="0">
                    <wp:start x="-117" y="0"/>
                    <wp:lineTo x="-117" y="21390"/>
                    <wp:lineTo x="21600" y="21390"/>
                    <wp:lineTo x="21600" y="0"/>
                    <wp:lineTo x="-117" y="0"/>
                  </wp:wrapPolygon>
                </wp:wrapThrough>
                <wp:docPr id="7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9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62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3382D" w:rsidRPr="0033382D">
            <w:rPr>
              <w:lang w:val="es-ES"/>
            </w:rPr>
            <w:br w:type="page"/>
          </w:r>
        </w:p>
        <w:p w:rsidR="0033382D" w:rsidRPr="0033382D" w:rsidRDefault="001B18BC" w:rsidP="0033382D">
          <w:pPr>
            <w:spacing w:after="0" w:line="240" w:lineRule="auto"/>
            <w:rPr>
              <w:lang w:val="es-ES"/>
            </w:rPr>
          </w:pPr>
        </w:p>
      </w:sdtContent>
    </w:sdt>
    <w:p w:rsidR="0033382D" w:rsidRPr="0033382D" w:rsidRDefault="001D1FA0" w:rsidP="00FF733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Alerta bibliográfica</w:t>
      </w:r>
    </w:p>
    <w:p w:rsidR="00F56E76" w:rsidRDefault="00F56E76" w:rsidP="00F56E76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56E76">
        <w:rPr>
          <w:rFonts w:ascii="Times New Roman" w:hAnsi="Times New Roman" w:cs="Times New Roman"/>
          <w:b/>
          <w:sz w:val="52"/>
          <w:szCs w:val="52"/>
        </w:rPr>
        <w:t>Recuperando la identidad: Historia de la Escuela Nº 9 de Villa Madero</w:t>
      </w:r>
    </w:p>
    <w:p w:rsidR="00BB2E12" w:rsidRPr="0033382D" w:rsidRDefault="00BB2E12" w:rsidP="00BB2E12">
      <w:pPr>
        <w:spacing w:after="0" w:line="360" w:lineRule="auto"/>
        <w:ind w:firstLine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Analía Yael Artola</w:t>
      </w:r>
      <w:r w:rsidRPr="0033382D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33382D" w:rsidRPr="0033382D" w:rsidRDefault="00BB2E12" w:rsidP="00917C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Nacional de La Matanza, Secretaría de Extensión Universitaria, Junta de Estudios Históricos de La Matanza, San Justo, Argentina</w:t>
      </w:r>
      <w:r w:rsidR="00F1664A">
        <w:rPr>
          <w:rFonts w:ascii="Times New Roman" w:hAnsi="Times New Roman" w:cs="Times New Roman"/>
          <w:sz w:val="24"/>
          <w:szCs w:val="24"/>
        </w:rPr>
        <w:t>.</w:t>
      </w:r>
    </w:p>
    <w:p w:rsidR="00FF7333" w:rsidRDefault="00FF7333" w:rsidP="001D1FA0">
      <w:pPr>
        <w:spacing w:after="0" w:line="360" w:lineRule="auto"/>
        <w:rPr>
          <w:rFonts w:ascii="Times New Roman" w:eastAsia="Times New Roman" w:hAnsi="Times New Roman" w:cs="Times New Roman"/>
          <w:lang w:val="es-ES"/>
        </w:rPr>
      </w:pPr>
    </w:p>
    <w:p w:rsidR="001D1FA0" w:rsidRPr="00217DB9" w:rsidRDefault="001D1FA0" w:rsidP="001D1FA0">
      <w:pPr>
        <w:spacing w:after="0" w:line="360" w:lineRule="auto"/>
        <w:rPr>
          <w:rFonts w:ascii="Times New Roman" w:eastAsia="Times New Roman" w:hAnsi="Times New Roman" w:cs="Times New Roman"/>
          <w:lang w:val="es-ES"/>
        </w:rPr>
      </w:pPr>
      <w:r w:rsidRPr="00217DB9">
        <w:rPr>
          <w:rFonts w:ascii="Times New Roman" w:eastAsia="Times New Roman" w:hAnsi="Times New Roman" w:cs="Times New Roman"/>
          <w:lang w:val="es-ES"/>
        </w:rPr>
        <w:t>Fecha de recepción: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="00BB2E12">
        <w:rPr>
          <w:rFonts w:ascii="Times New Roman" w:eastAsia="Times New Roman" w:hAnsi="Times New Roman" w:cs="Times New Roman"/>
          <w:lang w:val="es-ES"/>
        </w:rPr>
        <w:t>28 de septiembre de 2018</w:t>
      </w:r>
    </w:p>
    <w:p w:rsidR="001D1FA0" w:rsidRPr="00217DB9" w:rsidRDefault="001D1FA0" w:rsidP="00917C99">
      <w:pPr>
        <w:spacing w:line="360" w:lineRule="auto"/>
        <w:rPr>
          <w:rFonts w:ascii="Times New Roman" w:eastAsia="Times New Roman" w:hAnsi="Times New Roman" w:cs="Times New Roman"/>
          <w:lang w:val="es-ES"/>
        </w:rPr>
      </w:pPr>
      <w:r w:rsidRPr="00217DB9">
        <w:rPr>
          <w:rFonts w:ascii="Times New Roman" w:eastAsia="Times New Roman" w:hAnsi="Times New Roman" w:cs="Times New Roman"/>
          <w:lang w:val="es-ES"/>
        </w:rPr>
        <w:t>Fecha de aceptación y versión final:</w:t>
      </w:r>
      <w:r>
        <w:rPr>
          <w:rFonts w:ascii="Times New Roman" w:eastAsia="Times New Roman" w:hAnsi="Times New Roman" w:cs="Times New Roman"/>
          <w:lang w:val="es-ES"/>
        </w:rPr>
        <w:t xml:space="preserve"> </w:t>
      </w:r>
      <w:r w:rsidR="00BB2E12">
        <w:rPr>
          <w:rFonts w:ascii="Times New Roman" w:eastAsia="Times New Roman" w:hAnsi="Times New Roman" w:cs="Times New Roman"/>
          <w:lang w:val="es-ES"/>
        </w:rPr>
        <w:t>25 de octubre de 2018</w:t>
      </w:r>
    </w:p>
    <w:p w:rsidR="00917C99" w:rsidRPr="00217DB9" w:rsidRDefault="00917C99" w:rsidP="001D1FA0">
      <w:pPr>
        <w:spacing w:after="0" w:line="360" w:lineRule="auto"/>
        <w:rPr>
          <w:rFonts w:ascii="Times New Roman" w:eastAsia="Times New Roman" w:hAnsi="Times New Roman" w:cs="Times New Roman"/>
          <w:lang w:val="es-ES"/>
        </w:rPr>
      </w:pPr>
    </w:p>
    <w:p w:rsidR="00F56E76" w:rsidRPr="00623409" w:rsidRDefault="00F56E76" w:rsidP="00F56E7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23409">
        <w:rPr>
          <w:rFonts w:ascii="Times New Roman" w:hAnsi="Times New Roman" w:cs="Times New Roman"/>
          <w:sz w:val="24"/>
          <w:szCs w:val="24"/>
        </w:rPr>
        <w:t>Martín Biaggini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3409">
        <w:rPr>
          <w:rFonts w:ascii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hAnsi="Times New Roman" w:cs="Times New Roman"/>
          <w:sz w:val="24"/>
          <w:szCs w:val="24"/>
        </w:rPr>
        <w:t>ien</w:t>
      </w:r>
      <w:r w:rsidRPr="00623409">
        <w:rPr>
          <w:rFonts w:ascii="Times New Roman" w:hAnsi="Times New Roman" w:cs="Times New Roman"/>
          <w:sz w:val="24"/>
          <w:szCs w:val="24"/>
        </w:rPr>
        <w:t xml:space="preserve"> tiene trayectoria en publicaciones sobre la historia local del partido de La Matanza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3409">
        <w:rPr>
          <w:rFonts w:ascii="Times New Roman" w:hAnsi="Times New Roman" w:cs="Times New Roman"/>
          <w:sz w:val="24"/>
          <w:szCs w:val="24"/>
        </w:rPr>
        <w:t xml:space="preserve"> es el autor de esta obra. Sus títulos anteriores corresponden a localidades y barrios tales como Villa Celina, Villa Luzuriaga, Tapiales, Ciudad Madero y Villa Insuperable. En esta oportunidad se ha dedicado a</w:t>
      </w:r>
      <w:r>
        <w:rPr>
          <w:rFonts w:ascii="Times New Roman" w:hAnsi="Times New Roman" w:cs="Times New Roman"/>
          <w:sz w:val="24"/>
          <w:szCs w:val="24"/>
        </w:rPr>
        <w:t xml:space="preserve"> una institución emblemática: l</w:t>
      </w:r>
      <w:r w:rsidRPr="00623409">
        <w:rPr>
          <w:rFonts w:ascii="Times New Roman" w:hAnsi="Times New Roman" w:cs="Times New Roman"/>
          <w:sz w:val="24"/>
          <w:szCs w:val="24"/>
        </w:rPr>
        <w:t xml:space="preserve">a escuela provincial Nº 9 de Villa Madero. </w:t>
      </w:r>
    </w:p>
    <w:p w:rsidR="00F56E76" w:rsidRPr="00623409" w:rsidRDefault="00F56E76" w:rsidP="00F56E7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23409">
        <w:rPr>
          <w:rFonts w:ascii="Times New Roman" w:hAnsi="Times New Roman" w:cs="Times New Roman"/>
          <w:sz w:val="24"/>
          <w:szCs w:val="24"/>
        </w:rPr>
        <w:t>El prólogo, escrito en primera persona por una docente de la escuela, relata cómo fue ocultado el nombre de la escuela tras el golpe de estado de</w:t>
      </w:r>
      <w:r>
        <w:rPr>
          <w:rFonts w:ascii="Times New Roman" w:hAnsi="Times New Roman" w:cs="Times New Roman"/>
          <w:sz w:val="24"/>
          <w:szCs w:val="24"/>
        </w:rPr>
        <w:t xml:space="preserve"> 1955, y</w:t>
      </w:r>
      <w:r w:rsidRPr="00623409">
        <w:rPr>
          <w:rFonts w:ascii="Times New Roman" w:hAnsi="Times New Roman" w:cs="Times New Roman"/>
          <w:sz w:val="24"/>
          <w:szCs w:val="24"/>
        </w:rPr>
        <w:t xml:space="preserve"> cómo y por qué era importante su rescate para la comunidad educativa. </w:t>
      </w:r>
    </w:p>
    <w:p w:rsidR="00F56E76" w:rsidRPr="00623409" w:rsidRDefault="00F56E76" w:rsidP="00F56E7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23409">
        <w:rPr>
          <w:rFonts w:ascii="Times New Roman" w:hAnsi="Times New Roman" w:cs="Times New Roman"/>
          <w:sz w:val="24"/>
          <w:szCs w:val="24"/>
        </w:rPr>
        <w:t>Biaggini</w:t>
      </w:r>
      <w:r w:rsidR="00DA413E">
        <w:rPr>
          <w:rFonts w:ascii="Times New Roman" w:hAnsi="Times New Roman" w:cs="Times New Roman"/>
          <w:sz w:val="24"/>
          <w:szCs w:val="24"/>
        </w:rPr>
        <w:t xml:space="preserve"> (2018)</w:t>
      </w:r>
      <w:r w:rsidRPr="00623409">
        <w:rPr>
          <w:rFonts w:ascii="Times New Roman" w:hAnsi="Times New Roman" w:cs="Times New Roman"/>
          <w:sz w:val="24"/>
          <w:szCs w:val="24"/>
        </w:rPr>
        <w:t xml:space="preserve"> comienza realizando una reseña histórica de la localidad donde se halla la escuela. Hace referencia a los pueblos originarios nómades que habitaban en este  </w:t>
      </w:r>
      <w:r w:rsidRPr="00623409">
        <w:rPr>
          <w:rFonts w:ascii="Times New Roman" w:hAnsi="Times New Roman" w:cs="Times New Roman"/>
          <w:sz w:val="24"/>
          <w:szCs w:val="24"/>
        </w:rPr>
        <w:lastRenderedPageBreak/>
        <w:t xml:space="preserve">territorio, aborda la noción de propiedad privada con la llegada de los españoles y destaca a la Chacra de los Tapiales del matrimonio Ramos Mejía que abarcaba las tierras de la actual localidad Ciudad Madero, se refiere al traslado del Matadero Municipal, a la llegada del ferrocarril, a los loteos de tierras y a la evolución poblacional de la zona a principios del siglo XX. </w:t>
      </w:r>
    </w:p>
    <w:p w:rsidR="00F56E76" w:rsidRPr="00623409" w:rsidRDefault="00F56E76" w:rsidP="00F56E7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23409">
        <w:rPr>
          <w:rFonts w:ascii="Times New Roman" w:hAnsi="Times New Roman" w:cs="Times New Roman"/>
          <w:sz w:val="24"/>
          <w:szCs w:val="24"/>
        </w:rPr>
        <w:t>En el capítulo dos, describe las circunstancias de creación de la escuela, el primer edificio, la directora fundadora, el trabajo de los primeros docentes, utilizando  técnicas de historia oral, imágenes y el libro de informes de la Dirección General de Escuelas Públicas de la provincia de Buenos Aires, un plano de loteo, etc.</w:t>
      </w:r>
    </w:p>
    <w:p w:rsidR="00F56E76" w:rsidRPr="00623409" w:rsidRDefault="00F56E76" w:rsidP="00F56E7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23409">
        <w:rPr>
          <w:rFonts w:ascii="Times New Roman" w:hAnsi="Times New Roman" w:cs="Times New Roman"/>
          <w:sz w:val="24"/>
          <w:szCs w:val="24"/>
        </w:rPr>
        <w:t>En los capítulos siguientes recorre distintos momentos de la historia nacional, posicionándose en cada uno de ellos para luego llegar a lo local, ofrece un panorama de lo acaecido en el barrio durante la década de 1930, deteniéndose luego en el peronismo, hasta llegar al golpe de la llamada Revolución Libertadora de 1955.</w:t>
      </w:r>
    </w:p>
    <w:p w:rsidR="00F56E76" w:rsidRPr="00623409" w:rsidRDefault="00F56E76" w:rsidP="00F56E7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23409">
        <w:rPr>
          <w:rFonts w:ascii="Times New Roman" w:hAnsi="Times New Roman" w:cs="Times New Roman"/>
          <w:sz w:val="24"/>
          <w:szCs w:val="24"/>
        </w:rPr>
        <w:t xml:space="preserve">En un lenguaje sencillo, identifica las escuelas que había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623409">
        <w:rPr>
          <w:rFonts w:ascii="Times New Roman" w:hAnsi="Times New Roman" w:cs="Times New Roman"/>
          <w:sz w:val="24"/>
          <w:szCs w:val="24"/>
        </w:rPr>
        <w:t>el barrio, las mudanzas, los cambios y permanencias vivi</w:t>
      </w:r>
      <w:r>
        <w:rPr>
          <w:rFonts w:ascii="Times New Roman" w:hAnsi="Times New Roman" w:cs="Times New Roman"/>
          <w:sz w:val="24"/>
          <w:szCs w:val="24"/>
        </w:rPr>
        <w:t>dos</w:t>
      </w:r>
      <w:r w:rsidRPr="00623409">
        <w:rPr>
          <w:rFonts w:ascii="Times New Roman" w:hAnsi="Times New Roman" w:cs="Times New Roman"/>
          <w:sz w:val="24"/>
          <w:szCs w:val="24"/>
        </w:rPr>
        <w:t>, utilizando entrevistas, revistas, periódicos, documentos y los libros de oro de las instituciones educativas, ilustrando todo con fotografías y efectuando sobre ellas en algunos casos, un análisis iconográfico. Así cuenta cuándo y en qué circunstancias se le asignó a la Escuela Nº 9 el nombre de Eva Perón en el año 1953.</w:t>
      </w:r>
    </w:p>
    <w:p w:rsidR="00F56E76" w:rsidRPr="00623409" w:rsidRDefault="00F56E76" w:rsidP="00F56E7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23409">
        <w:rPr>
          <w:rFonts w:ascii="Times New Roman" w:hAnsi="Times New Roman" w:cs="Times New Roman"/>
          <w:sz w:val="24"/>
          <w:szCs w:val="24"/>
        </w:rPr>
        <w:t xml:space="preserve">En el quinto capítulo profundiza en el proceso de “desperonización” posterior a 1955 en La Matanza, ejemplificando con sucesos acaecidos en el partido y poniendo énfasis en el ocultamiento del nombre de la Escuela Nº 9 y el retiro del busto de Evita de la </w:t>
      </w:r>
      <w:r w:rsidRPr="00623409">
        <w:rPr>
          <w:rFonts w:ascii="Times New Roman" w:hAnsi="Times New Roman" w:cs="Times New Roman"/>
          <w:sz w:val="24"/>
          <w:szCs w:val="24"/>
        </w:rPr>
        <w:lastRenderedPageBreak/>
        <w:t xml:space="preserve">institución. Relata cómo años después se le impone otro nombre: “Estados Unidos Mexicanos”. </w:t>
      </w:r>
    </w:p>
    <w:p w:rsidR="00F56E76" w:rsidRPr="00623409" w:rsidRDefault="00F56E76" w:rsidP="00F56E7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23409">
        <w:rPr>
          <w:rFonts w:ascii="Times New Roman" w:hAnsi="Times New Roman" w:cs="Times New Roman"/>
          <w:sz w:val="24"/>
          <w:szCs w:val="24"/>
        </w:rPr>
        <w:t>El recorrido que realiza Biaggini</w:t>
      </w:r>
      <w:r w:rsidR="00DA413E">
        <w:rPr>
          <w:rFonts w:ascii="Times New Roman" w:hAnsi="Times New Roman" w:cs="Times New Roman"/>
          <w:sz w:val="24"/>
          <w:szCs w:val="24"/>
        </w:rPr>
        <w:t xml:space="preserve"> (2018)</w:t>
      </w:r>
      <w:bookmarkStart w:id="0" w:name="_GoBack"/>
      <w:bookmarkEnd w:id="0"/>
      <w:r w:rsidRPr="00623409">
        <w:rPr>
          <w:rFonts w:ascii="Times New Roman" w:hAnsi="Times New Roman" w:cs="Times New Roman"/>
          <w:sz w:val="24"/>
          <w:szCs w:val="24"/>
        </w:rPr>
        <w:t xml:space="preserve"> vuelve a detenerse en 1976, reproduciendo valiosos testimonios de docentes, ex alumnos y autoridades del accionar de la dictadura en las escuelas de la zona.</w:t>
      </w:r>
    </w:p>
    <w:p w:rsidR="00F56E76" w:rsidRPr="00623409" w:rsidRDefault="00F56E76" w:rsidP="00F56E7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23409">
        <w:rPr>
          <w:rFonts w:ascii="Times New Roman" w:hAnsi="Times New Roman" w:cs="Times New Roman"/>
          <w:sz w:val="24"/>
          <w:szCs w:val="24"/>
        </w:rPr>
        <w:t xml:space="preserve">Llega así a los relatos de la democracia, para finalizar con el capítulo 8 denominado “Recuperando la identidad”, escrito por una de las directoras de la institución en el período 2008 – 2012, quien narra cómo descubrieron el nombre original, la investigación que realizaron durante tres años y la consulta masiva a la comunidad para la restitución del nombre y las actividades que acompañaron el rescate de la memoria. </w:t>
      </w:r>
    </w:p>
    <w:p w:rsidR="00F56E76" w:rsidRPr="00623409" w:rsidRDefault="00F56E76" w:rsidP="00F56E7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23409">
        <w:rPr>
          <w:rFonts w:ascii="Times New Roman" w:hAnsi="Times New Roman" w:cs="Times New Roman"/>
          <w:sz w:val="24"/>
          <w:szCs w:val="24"/>
        </w:rPr>
        <w:t xml:space="preserve">Es una obra interesante para comprender como no puede negarse la verdad histórica, pues la misma siempre encuentra un momento para surgir e imponerse. </w:t>
      </w:r>
    </w:p>
    <w:p w:rsidR="00917C99" w:rsidRPr="00F56E76" w:rsidRDefault="00917C99" w:rsidP="00917C99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17608A" w:rsidRDefault="00A5347B" w:rsidP="00A5347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Referencias</w:t>
      </w:r>
    </w:p>
    <w:p w:rsidR="00A5347B" w:rsidRPr="00A5347B" w:rsidRDefault="00A5347B" w:rsidP="00A5347B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Biaggini, M. A. (2018).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 xml:space="preserve">Recuperando la identidad: Historia de la Escuela n°9 de Villa Madero.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Ramos Mejía: Compañía Editora de La Matanza. </w:t>
      </w:r>
    </w:p>
    <w:sectPr w:rsidR="00A5347B" w:rsidRPr="00A5347B" w:rsidSect="00A915DA">
      <w:headerReference w:type="default" r:id="rId12"/>
      <w:footerReference w:type="default" r:id="rId13"/>
      <w:pgSz w:w="12240" w:h="15840" w:code="1"/>
      <w:pgMar w:top="1418" w:right="1701" w:bottom="1418" w:left="1701" w:header="709" w:footer="709" w:gutter="0"/>
      <w:pgNumType w:start="1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BC" w:rsidRDefault="001B18BC" w:rsidP="000470D1">
      <w:pPr>
        <w:spacing w:after="0" w:line="240" w:lineRule="auto"/>
      </w:pPr>
      <w:r>
        <w:separator/>
      </w:r>
    </w:p>
  </w:endnote>
  <w:endnote w:type="continuationSeparator" w:id="0">
    <w:p w:rsidR="001B18BC" w:rsidRDefault="001B18BC" w:rsidP="0004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B6" w:rsidRDefault="00547EB6" w:rsidP="00547EB6">
    <w:pPr>
      <w:pStyle w:val="Encabezado"/>
      <w:jc w:val="center"/>
      <w:rPr>
        <w:rFonts w:ascii="Arial" w:hAnsi="Arial" w:cs="Arial"/>
        <w:i/>
        <w:sz w:val="16"/>
        <w:szCs w:val="16"/>
      </w:rPr>
    </w:pPr>
    <w:bookmarkStart w:id="1" w:name="OLE_LINK1"/>
    <w:bookmarkStart w:id="2" w:name="OLE_LINK2"/>
    <w:bookmarkStart w:id="3" w:name="_Hlk484518231"/>
  </w:p>
  <w:p w:rsidR="00547EB6" w:rsidRDefault="00547EB6" w:rsidP="00547EB6">
    <w:pPr>
      <w:pStyle w:val="Encabezado"/>
      <w:jc w:val="center"/>
      <w:rPr>
        <w:rFonts w:ascii="Arial" w:hAnsi="Arial" w:cs="Arial"/>
        <w:i/>
        <w:sz w:val="16"/>
        <w:szCs w:val="16"/>
      </w:rPr>
    </w:pPr>
  </w:p>
  <w:p w:rsidR="00547EB6" w:rsidRDefault="00547EB6" w:rsidP="00547EB6">
    <w:pPr>
      <w:pStyle w:val="Encabezado"/>
      <w:jc w:val="center"/>
      <w:rPr>
        <w:rFonts w:ascii="Arial" w:hAnsi="Arial" w:cs="Arial"/>
        <w:sz w:val="16"/>
        <w:szCs w:val="16"/>
      </w:rPr>
    </w:pPr>
    <w:bookmarkStart w:id="4" w:name="OLE_LINK11"/>
    <w:bookmarkStart w:id="5" w:name="OLE_LINK12"/>
    <w:r w:rsidRPr="005B5D7B">
      <w:rPr>
        <w:rFonts w:ascii="Arial" w:hAnsi="Arial" w:cs="Arial"/>
        <w:i/>
        <w:sz w:val="16"/>
        <w:szCs w:val="16"/>
      </w:rPr>
      <w:t>Antigua Matanza. Revista de Historia Regional</w:t>
    </w:r>
    <w:r>
      <w:rPr>
        <w:rFonts w:ascii="Arial" w:hAnsi="Arial" w:cs="Arial"/>
        <w:i/>
        <w:sz w:val="16"/>
        <w:szCs w:val="16"/>
      </w:rPr>
      <w:t xml:space="preserve">, </w:t>
    </w:r>
    <w:r w:rsidR="008315D0">
      <w:rPr>
        <w:rFonts w:ascii="Arial" w:hAnsi="Arial" w:cs="Arial"/>
        <w:i/>
        <w:sz w:val="16"/>
        <w:szCs w:val="16"/>
      </w:rPr>
      <w:t>2</w:t>
    </w:r>
    <w:r>
      <w:rPr>
        <w:rFonts w:ascii="Arial" w:hAnsi="Arial" w:cs="Arial"/>
        <w:sz w:val="16"/>
        <w:szCs w:val="16"/>
      </w:rPr>
      <w:t>(</w:t>
    </w:r>
    <w:r w:rsidR="008315D0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), </w:t>
    </w:r>
    <w:r w:rsidR="00A915DA">
      <w:rPr>
        <w:rFonts w:ascii="Arial" w:hAnsi="Arial" w:cs="Arial"/>
        <w:sz w:val="16"/>
        <w:szCs w:val="16"/>
      </w:rPr>
      <w:t>188-190</w:t>
    </w:r>
    <w:r w:rsidR="0059003C">
      <w:rPr>
        <w:rFonts w:ascii="Arial" w:hAnsi="Arial" w:cs="Arial"/>
        <w:sz w:val="16"/>
        <w:szCs w:val="16"/>
      </w:rPr>
      <w:t>.</w:t>
    </w:r>
  </w:p>
  <w:p w:rsidR="00547EB6" w:rsidRPr="00813B46" w:rsidRDefault="00547EB6" w:rsidP="00547EB6">
    <w:pPr>
      <w:pStyle w:val="Encabezado"/>
      <w:jc w:val="center"/>
      <w:rPr>
        <w:rFonts w:ascii="Arial" w:hAnsi="Arial" w:cs="Arial"/>
        <w:sz w:val="16"/>
        <w:szCs w:val="16"/>
        <w:lang w:val="en-US"/>
      </w:rPr>
    </w:pPr>
    <w:r w:rsidRPr="00813B46">
      <w:rPr>
        <w:rFonts w:ascii="Arial" w:hAnsi="Arial" w:cs="Arial"/>
        <w:sz w:val="16"/>
        <w:szCs w:val="16"/>
        <w:lang w:val="en-US"/>
      </w:rPr>
      <w:t xml:space="preserve">ISSN </w:t>
    </w:r>
    <w:r w:rsidR="00AD4481" w:rsidRPr="00813B46">
      <w:rPr>
        <w:rFonts w:ascii="Arial" w:hAnsi="Arial" w:cs="Arial"/>
        <w:sz w:val="16"/>
        <w:szCs w:val="16"/>
        <w:lang w:val="en-US"/>
      </w:rPr>
      <w:t>2545-8701</w:t>
    </w:r>
  </w:p>
  <w:p w:rsidR="00547EB6" w:rsidRPr="00813B46" w:rsidRDefault="00547EB6" w:rsidP="00547EB6">
    <w:pPr>
      <w:pStyle w:val="Encabezado"/>
      <w:jc w:val="center"/>
      <w:rPr>
        <w:rFonts w:ascii="Arial" w:hAnsi="Arial" w:cs="Arial"/>
        <w:sz w:val="16"/>
        <w:szCs w:val="16"/>
        <w:lang w:val="en-US"/>
      </w:rPr>
    </w:pPr>
    <w:r w:rsidRPr="00813B46">
      <w:rPr>
        <w:rFonts w:ascii="Arial" w:hAnsi="Arial" w:cs="Arial"/>
        <w:sz w:val="16"/>
        <w:szCs w:val="16"/>
        <w:lang w:val="en-US"/>
      </w:rPr>
      <w:t xml:space="preserve">URL: </w:t>
    </w:r>
    <w:hyperlink r:id="rId1" w:history="1">
      <w:r w:rsidRPr="00813B46">
        <w:rPr>
          <w:rStyle w:val="Hipervnculo"/>
          <w:rFonts w:ascii="Arial" w:hAnsi="Arial" w:cs="Arial"/>
          <w:color w:val="auto"/>
          <w:sz w:val="16"/>
          <w:szCs w:val="16"/>
          <w:u w:val="none"/>
          <w:lang w:val="en-US"/>
        </w:rPr>
        <w:t>http://antigua.unlam.edu.ar</w:t>
      </w:r>
    </w:hyperlink>
    <w:bookmarkEnd w:id="1"/>
    <w:bookmarkEnd w:id="2"/>
    <w:bookmarkEnd w:id="3"/>
  </w:p>
  <w:bookmarkEnd w:id="4"/>
  <w:bookmarkEnd w:id="5"/>
  <w:p w:rsidR="00547EB6" w:rsidRPr="00813B46" w:rsidRDefault="00547EB6" w:rsidP="00547EB6">
    <w:pPr>
      <w:pStyle w:val="Encabezado"/>
      <w:jc w:val="center"/>
      <w:rPr>
        <w:rFonts w:ascii="Arial" w:hAnsi="Arial" w:cs="Arial"/>
        <w:sz w:val="16"/>
        <w:szCs w:val="16"/>
        <w:lang w:val="en-US"/>
      </w:rPr>
    </w:pPr>
  </w:p>
  <w:p w:rsidR="00547EB6" w:rsidRDefault="00547EB6" w:rsidP="00547EB6">
    <w:pPr>
      <w:pStyle w:val="Encabezado"/>
      <w:jc w:val="right"/>
    </w:pPr>
    <w:r w:rsidRPr="00ED0D93">
      <w:rPr>
        <w:rFonts w:ascii="Arial" w:hAnsi="Arial" w:cs="Arial"/>
        <w:spacing w:val="60"/>
        <w:sz w:val="20"/>
        <w:szCs w:val="20"/>
        <w:lang w:val="en-US"/>
      </w:rPr>
      <w:t>Página</w:t>
    </w:r>
    <w:r w:rsidRPr="00ED0D93">
      <w:rPr>
        <w:rFonts w:ascii="Arial" w:hAnsi="Arial" w:cs="Arial"/>
        <w:sz w:val="20"/>
        <w:szCs w:val="20"/>
        <w:lang w:val="en-US"/>
      </w:rPr>
      <w:t xml:space="preserve"> | </w:t>
    </w:r>
    <w:r w:rsidR="003470B3" w:rsidRPr="00ED0D93">
      <w:rPr>
        <w:rFonts w:ascii="Arial" w:hAnsi="Arial" w:cs="Arial"/>
        <w:lang w:val="en-US"/>
      </w:rPr>
      <w:fldChar w:fldCharType="begin"/>
    </w:r>
    <w:r w:rsidRPr="00ED0D93">
      <w:rPr>
        <w:rFonts w:ascii="Arial" w:hAnsi="Arial" w:cs="Arial"/>
        <w:lang w:val="en-US"/>
      </w:rPr>
      <w:instrText xml:space="preserve"> PAGE   \* MERGEFORMAT </w:instrText>
    </w:r>
    <w:r w:rsidR="003470B3" w:rsidRPr="00ED0D93">
      <w:rPr>
        <w:rFonts w:ascii="Arial" w:hAnsi="Arial" w:cs="Arial"/>
        <w:lang w:val="en-US"/>
      </w:rPr>
      <w:fldChar w:fldCharType="separate"/>
    </w:r>
    <w:r w:rsidR="004519A6" w:rsidRPr="004519A6">
      <w:rPr>
        <w:rFonts w:ascii="Arial" w:hAnsi="Arial" w:cs="Arial"/>
        <w:b/>
        <w:noProof/>
        <w:lang w:val="en-US"/>
      </w:rPr>
      <w:t>188</w:t>
    </w:r>
    <w:r w:rsidR="003470B3" w:rsidRPr="00ED0D93">
      <w:rPr>
        <w:rFonts w:ascii="Arial" w:hAnsi="Arial" w:cs="Arial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BC" w:rsidRDefault="001B18BC" w:rsidP="000470D1">
      <w:pPr>
        <w:spacing w:after="0" w:line="240" w:lineRule="auto"/>
      </w:pPr>
      <w:r>
        <w:separator/>
      </w:r>
    </w:p>
  </w:footnote>
  <w:footnote w:type="continuationSeparator" w:id="0">
    <w:p w:rsidR="001B18BC" w:rsidRDefault="001B18BC" w:rsidP="000470D1">
      <w:pPr>
        <w:spacing w:after="0" w:line="240" w:lineRule="auto"/>
      </w:pPr>
      <w:r>
        <w:continuationSeparator/>
      </w:r>
    </w:p>
  </w:footnote>
  <w:footnote w:id="1">
    <w:p w:rsidR="00BB2E12" w:rsidRPr="00675B45" w:rsidRDefault="00BB2E12" w:rsidP="00BB2E12">
      <w:pPr>
        <w:pStyle w:val="Textonotapie"/>
        <w:ind w:left="0" w:firstLine="0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D6CC8">
        <w:t>Es Licenciada en Turismo, egresada de la Universidad de Morón</w:t>
      </w:r>
      <w:r w:rsidR="008C5035">
        <w:t>.</w:t>
      </w:r>
      <w:r w:rsidRPr="006D6CC8">
        <w:t xml:space="preserve"> Especialista en docencia de la Educación Superior y Magíster en Gestión de la Educación Superior (Universidad Nacional de La Matanza). Investiga en el Programa de Historia Regional de La Matanza de la UNLaM desde el año 2000 y continúa. Es docente de Taller de Tesis e Historia Regional y Local en la Licenciatura en Historia de la UNLaM.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B6" w:rsidRPr="00F56E76" w:rsidRDefault="00F56E76" w:rsidP="00F56E76">
    <w:pPr>
      <w:pStyle w:val="Encabezado"/>
      <w:jc w:val="center"/>
    </w:pPr>
    <w:r w:rsidRPr="00F56E76">
      <w:rPr>
        <w:rFonts w:ascii="Arial" w:hAnsi="Arial" w:cs="Arial"/>
        <w:sz w:val="16"/>
        <w:szCs w:val="16"/>
      </w:rPr>
      <w:t>Artola, A. Y. (diciembre de 2018). Recuperando la identidad: Historia de la Escuela Nº 9 de Villa Madero.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07"/>
    <w:rsid w:val="000117E4"/>
    <w:rsid w:val="00027766"/>
    <w:rsid w:val="00034C77"/>
    <w:rsid w:val="00045F86"/>
    <w:rsid w:val="000470D1"/>
    <w:rsid w:val="000604E3"/>
    <w:rsid w:val="000650F7"/>
    <w:rsid w:val="00076D41"/>
    <w:rsid w:val="0009014F"/>
    <w:rsid w:val="0009021D"/>
    <w:rsid w:val="000A5EBE"/>
    <w:rsid w:val="000B62E0"/>
    <w:rsid w:val="000C0148"/>
    <w:rsid w:val="00106EED"/>
    <w:rsid w:val="0012037A"/>
    <w:rsid w:val="00161C59"/>
    <w:rsid w:val="0016525D"/>
    <w:rsid w:val="001670EA"/>
    <w:rsid w:val="0017078B"/>
    <w:rsid w:val="0017608A"/>
    <w:rsid w:val="001915A4"/>
    <w:rsid w:val="001A2CD4"/>
    <w:rsid w:val="001B0C7C"/>
    <w:rsid w:val="001B18BC"/>
    <w:rsid w:val="001C3C14"/>
    <w:rsid w:val="001C4F29"/>
    <w:rsid w:val="001C663D"/>
    <w:rsid w:val="001D1FA0"/>
    <w:rsid w:val="001D59A6"/>
    <w:rsid w:val="001D5B36"/>
    <w:rsid w:val="001D6A5F"/>
    <w:rsid w:val="001D748D"/>
    <w:rsid w:val="001F437E"/>
    <w:rsid w:val="001F5BC6"/>
    <w:rsid w:val="00215005"/>
    <w:rsid w:val="002424F9"/>
    <w:rsid w:val="00250E18"/>
    <w:rsid w:val="00262F26"/>
    <w:rsid w:val="002672D5"/>
    <w:rsid w:val="002725B8"/>
    <w:rsid w:val="00284ECC"/>
    <w:rsid w:val="00291BD3"/>
    <w:rsid w:val="002A6E31"/>
    <w:rsid w:val="002B581F"/>
    <w:rsid w:val="002C0F55"/>
    <w:rsid w:val="002C2808"/>
    <w:rsid w:val="002E21C9"/>
    <w:rsid w:val="00300B8A"/>
    <w:rsid w:val="0033382D"/>
    <w:rsid w:val="003470B3"/>
    <w:rsid w:val="003544A7"/>
    <w:rsid w:val="0036428F"/>
    <w:rsid w:val="00382EF9"/>
    <w:rsid w:val="00383878"/>
    <w:rsid w:val="003A4A68"/>
    <w:rsid w:val="003E720E"/>
    <w:rsid w:val="00437D40"/>
    <w:rsid w:val="004519A6"/>
    <w:rsid w:val="004617D6"/>
    <w:rsid w:val="00465507"/>
    <w:rsid w:val="00495774"/>
    <w:rsid w:val="004D3F0A"/>
    <w:rsid w:val="004D7105"/>
    <w:rsid w:val="004E0D71"/>
    <w:rsid w:val="004E0EC4"/>
    <w:rsid w:val="004F2CC5"/>
    <w:rsid w:val="00533B93"/>
    <w:rsid w:val="00547EB6"/>
    <w:rsid w:val="00576921"/>
    <w:rsid w:val="0059003C"/>
    <w:rsid w:val="005A2F84"/>
    <w:rsid w:val="005A3948"/>
    <w:rsid w:val="005D33D4"/>
    <w:rsid w:val="005E24D9"/>
    <w:rsid w:val="005F1550"/>
    <w:rsid w:val="00601D04"/>
    <w:rsid w:val="006232DA"/>
    <w:rsid w:val="00633CB6"/>
    <w:rsid w:val="00673C53"/>
    <w:rsid w:val="00694669"/>
    <w:rsid w:val="006A18CD"/>
    <w:rsid w:val="006F0630"/>
    <w:rsid w:val="00701242"/>
    <w:rsid w:val="00721D5F"/>
    <w:rsid w:val="00731926"/>
    <w:rsid w:val="0074707E"/>
    <w:rsid w:val="00751F6B"/>
    <w:rsid w:val="0077116C"/>
    <w:rsid w:val="007B27E8"/>
    <w:rsid w:val="007F4F4F"/>
    <w:rsid w:val="007F7777"/>
    <w:rsid w:val="00810C10"/>
    <w:rsid w:val="00813B46"/>
    <w:rsid w:val="008315D0"/>
    <w:rsid w:val="0084321B"/>
    <w:rsid w:val="00856763"/>
    <w:rsid w:val="008812CE"/>
    <w:rsid w:val="008878A1"/>
    <w:rsid w:val="008918BC"/>
    <w:rsid w:val="008B09E0"/>
    <w:rsid w:val="008C5035"/>
    <w:rsid w:val="008D21FE"/>
    <w:rsid w:val="008F7881"/>
    <w:rsid w:val="009038D5"/>
    <w:rsid w:val="00917C99"/>
    <w:rsid w:val="00944697"/>
    <w:rsid w:val="009A5C4D"/>
    <w:rsid w:val="009F441B"/>
    <w:rsid w:val="009F7597"/>
    <w:rsid w:val="00A14F76"/>
    <w:rsid w:val="00A5347B"/>
    <w:rsid w:val="00A64446"/>
    <w:rsid w:val="00A7517C"/>
    <w:rsid w:val="00A76706"/>
    <w:rsid w:val="00A80EAC"/>
    <w:rsid w:val="00A915DA"/>
    <w:rsid w:val="00AA0D8E"/>
    <w:rsid w:val="00AA1A74"/>
    <w:rsid w:val="00AA5412"/>
    <w:rsid w:val="00AB799B"/>
    <w:rsid w:val="00AC5469"/>
    <w:rsid w:val="00AD4481"/>
    <w:rsid w:val="00AF4A16"/>
    <w:rsid w:val="00AF72B1"/>
    <w:rsid w:val="00B65C8E"/>
    <w:rsid w:val="00B776D7"/>
    <w:rsid w:val="00B81637"/>
    <w:rsid w:val="00B90B3C"/>
    <w:rsid w:val="00B936A0"/>
    <w:rsid w:val="00BB2E12"/>
    <w:rsid w:val="00BC3A05"/>
    <w:rsid w:val="00BC76AC"/>
    <w:rsid w:val="00BE7555"/>
    <w:rsid w:val="00BF1CF5"/>
    <w:rsid w:val="00BF27AC"/>
    <w:rsid w:val="00C1020C"/>
    <w:rsid w:val="00C25741"/>
    <w:rsid w:val="00C41764"/>
    <w:rsid w:val="00C5536E"/>
    <w:rsid w:val="00C67CE1"/>
    <w:rsid w:val="00C913C3"/>
    <w:rsid w:val="00CC5790"/>
    <w:rsid w:val="00CD0E2A"/>
    <w:rsid w:val="00CE074E"/>
    <w:rsid w:val="00D2381D"/>
    <w:rsid w:val="00D3434E"/>
    <w:rsid w:val="00D454F1"/>
    <w:rsid w:val="00D71DE4"/>
    <w:rsid w:val="00D7327F"/>
    <w:rsid w:val="00DA413E"/>
    <w:rsid w:val="00DC3778"/>
    <w:rsid w:val="00DE77C5"/>
    <w:rsid w:val="00E40D77"/>
    <w:rsid w:val="00E60BA4"/>
    <w:rsid w:val="00E7710E"/>
    <w:rsid w:val="00E8660C"/>
    <w:rsid w:val="00E90841"/>
    <w:rsid w:val="00EB0BEE"/>
    <w:rsid w:val="00EB0EAA"/>
    <w:rsid w:val="00ED3B19"/>
    <w:rsid w:val="00EE19CE"/>
    <w:rsid w:val="00F018B3"/>
    <w:rsid w:val="00F1664A"/>
    <w:rsid w:val="00F16BF4"/>
    <w:rsid w:val="00F32752"/>
    <w:rsid w:val="00F56E76"/>
    <w:rsid w:val="00F75859"/>
    <w:rsid w:val="00F83FA9"/>
    <w:rsid w:val="00F91D78"/>
    <w:rsid w:val="00FD6DC1"/>
    <w:rsid w:val="00FF6469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3D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0470D1"/>
    <w:pPr>
      <w:tabs>
        <w:tab w:val="left" w:pos="340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470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0470D1"/>
    <w:rPr>
      <w:b/>
      <w:vertAlign w:val="superscript"/>
    </w:rPr>
  </w:style>
  <w:style w:type="paragraph" w:customStyle="1" w:styleId="CITASenPARRAFO">
    <w:name w:val="CITASenPARRAFO"/>
    <w:basedOn w:val="Normal"/>
    <w:rsid w:val="00076D41"/>
    <w:pPr>
      <w:spacing w:before="240" w:after="360" w:line="240" w:lineRule="auto"/>
      <w:ind w:left="851" w:right="851"/>
      <w:jc w:val="both"/>
    </w:pPr>
    <w:rPr>
      <w:rFonts w:ascii="Arial Narrow" w:eastAsia="Times New Roman" w:hAnsi="Arial Narrow" w:cs="Times New Roman"/>
      <w:sz w:val="24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33382D"/>
  </w:style>
  <w:style w:type="character" w:styleId="Hipervnculo">
    <w:name w:val="Hyperlink"/>
    <w:basedOn w:val="Fuentedeprrafopredeter"/>
    <w:uiPriority w:val="99"/>
    <w:unhideWhenUsed/>
    <w:rsid w:val="0033382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7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EB6"/>
  </w:style>
  <w:style w:type="paragraph" w:styleId="Piedepgina">
    <w:name w:val="footer"/>
    <w:basedOn w:val="Normal"/>
    <w:link w:val="PiedepginaCar"/>
    <w:uiPriority w:val="99"/>
    <w:unhideWhenUsed/>
    <w:rsid w:val="00547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3D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0470D1"/>
    <w:pPr>
      <w:tabs>
        <w:tab w:val="left" w:pos="340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470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0470D1"/>
    <w:rPr>
      <w:b/>
      <w:vertAlign w:val="superscript"/>
    </w:rPr>
  </w:style>
  <w:style w:type="paragraph" w:customStyle="1" w:styleId="CITASenPARRAFO">
    <w:name w:val="CITASenPARRAFO"/>
    <w:basedOn w:val="Normal"/>
    <w:rsid w:val="00076D41"/>
    <w:pPr>
      <w:spacing w:before="240" w:after="360" w:line="240" w:lineRule="auto"/>
      <w:ind w:left="851" w:right="851"/>
      <w:jc w:val="both"/>
    </w:pPr>
    <w:rPr>
      <w:rFonts w:ascii="Arial Narrow" w:eastAsia="Times New Roman" w:hAnsi="Arial Narrow" w:cs="Times New Roman"/>
      <w:sz w:val="24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33382D"/>
  </w:style>
  <w:style w:type="character" w:styleId="Hipervnculo">
    <w:name w:val="Hyperlink"/>
    <w:basedOn w:val="Fuentedeprrafopredeter"/>
    <w:uiPriority w:val="99"/>
    <w:unhideWhenUsed/>
    <w:rsid w:val="0033382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7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EB6"/>
  </w:style>
  <w:style w:type="paragraph" w:styleId="Piedepgina">
    <w:name w:val="footer"/>
    <w:basedOn w:val="Normal"/>
    <w:link w:val="PiedepginaCar"/>
    <w:uiPriority w:val="99"/>
    <w:unhideWhenUsed/>
    <w:rsid w:val="00547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tigua.unlam.edu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ntigua.unlam.edu.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ntigua.unlam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657F-2E75-4D7C-956D-1347A7B2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Recuperando la identidad: Historia de la Escuela Nº 9 de Villa Madero.</vt:lpstr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Recuperando la identidad: Historia de la Escuela Nº 9 de Villa Madero.</dc:title>
  <dc:subject>Antigua Matanza. Revista de Historia Regional</dc:subject>
  <dc:creator>Artola, A. Y.</dc:creator>
  <dc:description>Antigua Matanza. Revista de Historia Regional, 2(4), 188-190._x000d_
ISSN 2545-8701_x000d_
URL: http://antigua.unlam.edu.ar</dc:description>
  <cp:lastModifiedBy>Junta Historica</cp:lastModifiedBy>
  <cp:revision>2</cp:revision>
  <cp:lastPrinted>2018-06-18T14:59:00Z</cp:lastPrinted>
  <dcterms:created xsi:type="dcterms:W3CDTF">2019-11-21T15:58:00Z</dcterms:created>
  <dcterms:modified xsi:type="dcterms:W3CDTF">2019-11-21T15:58:00Z</dcterms:modified>
  <cp:category>Alerta bibliográfica</cp:category>
  <cp:contentStatus>diciembre de 2018</cp:contentStatus>
</cp:coreProperties>
</file>